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11" w:rsidRPr="00D20FEA" w:rsidRDefault="00991B11" w:rsidP="00991B11">
      <w:pPr>
        <w:pStyle w:val="Listenabsatz"/>
        <w:numPr>
          <w:ilvl w:val="0"/>
          <w:numId w:val="1"/>
        </w:numPr>
        <w:rPr>
          <w:rStyle w:val="Fett"/>
          <w:rFonts w:cs="Arial"/>
          <w:sz w:val="13"/>
          <w:szCs w:val="13"/>
        </w:rPr>
      </w:pPr>
      <w:r w:rsidRPr="00D20FEA">
        <w:rPr>
          <w:rStyle w:val="Fett"/>
          <w:rFonts w:cs="Arial"/>
          <w:sz w:val="13"/>
          <w:szCs w:val="13"/>
        </w:rPr>
        <w:t>Name und Sitz</w:t>
      </w:r>
    </w:p>
    <w:p w:rsidR="00991B11" w:rsidRPr="00D20FEA" w:rsidRDefault="00991B11" w:rsidP="00991B11">
      <w:pPr>
        <w:rPr>
          <w:rStyle w:val="Fett"/>
          <w:rFonts w:cs="Arial"/>
          <w:b w:val="0"/>
          <w:sz w:val="13"/>
          <w:szCs w:val="13"/>
        </w:rPr>
      </w:pPr>
    </w:p>
    <w:p w:rsidR="00991B11" w:rsidRPr="00D20FEA" w:rsidRDefault="00991B11" w:rsidP="00991B11">
      <w:pPr>
        <w:jc w:val="both"/>
        <w:rPr>
          <w:rStyle w:val="Fett"/>
          <w:rFonts w:cs="Arial"/>
          <w:b w:val="0"/>
          <w:sz w:val="13"/>
          <w:szCs w:val="13"/>
        </w:rPr>
      </w:pPr>
      <w:r w:rsidRPr="00D20FEA">
        <w:rPr>
          <w:rStyle w:val="Fett"/>
          <w:rFonts w:cs="Arial"/>
          <w:b w:val="0"/>
          <w:sz w:val="13"/>
          <w:szCs w:val="13"/>
        </w:rPr>
        <w:t>Die Hundeschule führt den Namen "</w:t>
      </w:r>
      <w:proofErr w:type="spellStart"/>
      <w:r w:rsidRPr="00D20FEA">
        <w:rPr>
          <w:rStyle w:val="Fett"/>
          <w:rFonts w:cs="Arial"/>
          <w:b w:val="0"/>
          <w:sz w:val="13"/>
          <w:szCs w:val="13"/>
        </w:rPr>
        <w:t>Tanja´s</w:t>
      </w:r>
      <w:proofErr w:type="spellEnd"/>
      <w:r w:rsidRPr="00D20FEA">
        <w:rPr>
          <w:rStyle w:val="Fett"/>
          <w:rFonts w:cs="Arial"/>
          <w:b w:val="0"/>
          <w:sz w:val="13"/>
          <w:szCs w:val="13"/>
        </w:rPr>
        <w:t xml:space="preserve"> Hundewiese" (nachfolgend: "Hundeschule" genannt). Sie hat ihren Sitz in 36088 Hünfeld, Herderring 10.</w:t>
      </w:r>
    </w:p>
    <w:p w:rsidR="00991B11" w:rsidRPr="00D20FEA" w:rsidRDefault="00991B11" w:rsidP="00991B11">
      <w:pPr>
        <w:rPr>
          <w:rStyle w:val="Fett"/>
          <w:rFonts w:cs="Arial"/>
          <w:b w:val="0"/>
          <w:sz w:val="13"/>
          <w:szCs w:val="13"/>
        </w:rPr>
      </w:pPr>
    </w:p>
    <w:p w:rsidR="00991B11" w:rsidRPr="00D20FEA" w:rsidRDefault="00991B11" w:rsidP="00991B11">
      <w:pPr>
        <w:pStyle w:val="Listenabsatz"/>
        <w:numPr>
          <w:ilvl w:val="0"/>
          <w:numId w:val="1"/>
        </w:numPr>
        <w:rPr>
          <w:rStyle w:val="Fett"/>
          <w:rFonts w:cs="Arial"/>
          <w:sz w:val="13"/>
          <w:szCs w:val="13"/>
        </w:rPr>
      </w:pPr>
      <w:r w:rsidRPr="00D20FEA">
        <w:rPr>
          <w:rStyle w:val="Fett"/>
          <w:rFonts w:cs="Arial"/>
          <w:sz w:val="13"/>
          <w:szCs w:val="13"/>
        </w:rPr>
        <w:t>Inhaber und Vertretungsberechtigung</w:t>
      </w:r>
    </w:p>
    <w:p w:rsidR="00991B11" w:rsidRPr="00D20FEA" w:rsidRDefault="00991B11" w:rsidP="00991B11">
      <w:pPr>
        <w:rPr>
          <w:rStyle w:val="Fett"/>
          <w:rFonts w:cs="Arial"/>
          <w:b w:val="0"/>
          <w:sz w:val="13"/>
          <w:szCs w:val="13"/>
        </w:rPr>
      </w:pPr>
    </w:p>
    <w:p w:rsidR="00991B11" w:rsidRPr="00D20FEA" w:rsidRDefault="00991B11" w:rsidP="00991B11">
      <w:pPr>
        <w:jc w:val="both"/>
        <w:rPr>
          <w:rStyle w:val="Fett"/>
          <w:rFonts w:cs="Arial"/>
          <w:b w:val="0"/>
          <w:sz w:val="13"/>
          <w:szCs w:val="13"/>
        </w:rPr>
      </w:pPr>
      <w:r w:rsidRPr="00D20FEA">
        <w:rPr>
          <w:rStyle w:val="Fett"/>
          <w:rFonts w:cs="Arial"/>
          <w:b w:val="0"/>
          <w:sz w:val="13"/>
          <w:szCs w:val="13"/>
        </w:rPr>
        <w:t xml:space="preserve">Die Inhaberin der Hundeschule ist Tanja Kriegelstein (nachfolgend: "Inhaberin" genannt). Sie ist alleine und ausschließlich berechtigt rechtsverbindliche Aussagen zu Geschäftsbeziehungen zu treffen. Jegliche Absprachen mit Angestellten (nachfolgend: "Hundetrainer" genannt) bedürfen vor deren Rechtsverbindlichkeit der Genehmigung durch die Inhaberin. Die von der Inhaberin im Vorfeld benannten Hundetrainer sind berechtigt, während der Trainingseinheiten Anweisungen an den Kunden zu geben. </w:t>
      </w:r>
    </w:p>
    <w:p w:rsidR="00991B11" w:rsidRPr="00D20FEA" w:rsidRDefault="00991B11" w:rsidP="00991B11">
      <w:pPr>
        <w:pStyle w:val="Listenabsatz"/>
        <w:rPr>
          <w:rStyle w:val="Fett"/>
          <w:rFonts w:cs="Arial"/>
          <w:b w:val="0"/>
          <w:sz w:val="13"/>
          <w:szCs w:val="13"/>
        </w:rPr>
      </w:pPr>
    </w:p>
    <w:p w:rsidR="00991B11" w:rsidRPr="00D20FEA" w:rsidRDefault="00991B11" w:rsidP="00991B11">
      <w:pPr>
        <w:pStyle w:val="Listenabsatz"/>
        <w:numPr>
          <w:ilvl w:val="0"/>
          <w:numId w:val="1"/>
        </w:numPr>
        <w:rPr>
          <w:rFonts w:cs="Arial"/>
          <w:b/>
          <w:sz w:val="13"/>
          <w:szCs w:val="13"/>
        </w:rPr>
      </w:pPr>
      <w:r w:rsidRPr="00D20FEA">
        <w:rPr>
          <w:rFonts w:cs="Arial"/>
          <w:b/>
          <w:sz w:val="13"/>
          <w:szCs w:val="13"/>
        </w:rPr>
        <w:t>Geltungsbereich der Geschäftsbedingungen</w:t>
      </w:r>
    </w:p>
    <w:p w:rsidR="00991B11" w:rsidRPr="00D20FEA" w:rsidRDefault="00991B11" w:rsidP="00991B11">
      <w:pPr>
        <w:rPr>
          <w:rFonts w:cs="Arial"/>
          <w:sz w:val="13"/>
          <w:szCs w:val="13"/>
        </w:rPr>
      </w:pPr>
    </w:p>
    <w:p w:rsidR="00991B11" w:rsidRPr="00D20FEA" w:rsidRDefault="00991B11" w:rsidP="00991B11">
      <w:pPr>
        <w:jc w:val="both"/>
        <w:rPr>
          <w:rFonts w:cs="Arial"/>
          <w:sz w:val="13"/>
          <w:szCs w:val="13"/>
        </w:rPr>
      </w:pPr>
      <w:r w:rsidRPr="00D20FEA">
        <w:rPr>
          <w:rFonts w:cs="Arial"/>
          <w:sz w:val="13"/>
          <w:szCs w:val="13"/>
        </w:rPr>
        <w:t>Die Leistungen und Angebote der Hundeschule erfolgen ausschließlich aufgrund dieser Geschäftsbedingungen. Die Geschäftsbedingungen gelten ab Unterzeichnung, spätestens jedoch nach Inanspruchnahme der ersten Leistung der Hundeschule, vom Kunden als anerkannt. Sie gelten, falls nicht anders vereinbart, auch für alle zukünftigen Geschäftsbeziehungen zwischen dem Kunden und der Inhaberin.</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jc w:val="both"/>
        <w:rPr>
          <w:rFonts w:cs="Arial"/>
          <w:b/>
          <w:sz w:val="13"/>
          <w:szCs w:val="13"/>
        </w:rPr>
      </w:pPr>
      <w:r w:rsidRPr="00D20FEA">
        <w:rPr>
          <w:rFonts w:cs="Arial"/>
          <w:b/>
          <w:sz w:val="13"/>
          <w:szCs w:val="13"/>
        </w:rPr>
        <w:t>Besondere Betreuungsvereinbarung</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Hunde, die in die Obhut der Hundeschule zur Betreuung gegeben werden dürfen ohne vorherige Rücksprache mit dem Besitzer im Falle einer Verletzung einem entsprechenden Tierarzt vorgestellt werden. Die Kosten für den Tierarztbesuch übernimmt der Kunde. Sollte kein akuter Notfall vorliegen wird die Inhaberin versuchen den Kunden telefonisch zu erreichen, um das weitere Vorgehen abzusprechen. </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jc w:val="both"/>
        <w:rPr>
          <w:rFonts w:cs="Arial"/>
          <w:b/>
          <w:sz w:val="13"/>
          <w:szCs w:val="13"/>
        </w:rPr>
      </w:pPr>
      <w:r w:rsidRPr="00D20FEA">
        <w:rPr>
          <w:rFonts w:cs="Arial"/>
          <w:b/>
          <w:sz w:val="13"/>
          <w:szCs w:val="13"/>
        </w:rPr>
        <w:t>Vertragsgegenstand</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Vertragsgegenstand sind Betreuungseinheiten, Qualifikationskurse, Einzelstunden, Gruppenstunden, Seminare, Workshops, Aktivitäten und sonstige Veranstaltungen der Hundeschule. Es besteht die Möglichkeit, sich vor Vertragsbeginn über Ausstattung, Inhalte und Abläufe kostenlos zu informieren.</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Eine Garantie für das Erreichen der angestrebten Erfolge kann nicht gegeben werden. Der Erfolg hängt im Wesentlichen von der aktiven Mitarbeit des Hundehalters und vom Tier selbst ab.</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Kursstunden / Einzelstunden / Gruppenstunden dauern im Regelfall 45 Minuten. Die individuelle Länge hängt vom jeweiligen Leistungsstand des Hundes und dessen Konzentrationsfähigkeit ab.</w:t>
      </w:r>
    </w:p>
    <w:p w:rsidR="00991B11" w:rsidRPr="00D20FEA" w:rsidRDefault="00991B11" w:rsidP="00991B11">
      <w:pPr>
        <w:rPr>
          <w:rFonts w:cs="Arial"/>
          <w:sz w:val="13"/>
          <w:szCs w:val="13"/>
        </w:rPr>
      </w:pPr>
    </w:p>
    <w:p w:rsidR="00991B11" w:rsidRPr="00D20FEA" w:rsidRDefault="00991B11" w:rsidP="00991B11">
      <w:pPr>
        <w:pStyle w:val="Listenabsatz"/>
        <w:numPr>
          <w:ilvl w:val="0"/>
          <w:numId w:val="1"/>
        </w:numPr>
        <w:rPr>
          <w:rFonts w:cs="Arial"/>
          <w:b/>
          <w:sz w:val="13"/>
          <w:szCs w:val="13"/>
        </w:rPr>
      </w:pPr>
      <w:r w:rsidRPr="00D20FEA">
        <w:rPr>
          <w:rFonts w:cs="Arial"/>
          <w:b/>
          <w:sz w:val="13"/>
          <w:szCs w:val="13"/>
        </w:rPr>
        <w:t>Anmeldung</w:t>
      </w:r>
    </w:p>
    <w:p w:rsidR="00991B11" w:rsidRPr="00D20FEA" w:rsidRDefault="00991B11" w:rsidP="00991B11">
      <w:pPr>
        <w:rPr>
          <w:rFonts w:cs="Arial"/>
          <w:sz w:val="13"/>
          <w:szCs w:val="13"/>
        </w:rPr>
      </w:pPr>
    </w:p>
    <w:p w:rsidR="00991B11" w:rsidRPr="00D20FEA" w:rsidRDefault="00991B11" w:rsidP="00991B11">
      <w:pPr>
        <w:jc w:val="both"/>
        <w:rPr>
          <w:sz w:val="13"/>
          <w:szCs w:val="13"/>
        </w:rPr>
      </w:pPr>
      <w:r w:rsidRPr="00D20FEA">
        <w:rPr>
          <w:sz w:val="13"/>
          <w:szCs w:val="13"/>
        </w:rPr>
        <w:t xml:space="preserve">Mit der Anmeldung zu einem Angebot der Hundeschule bietet der Kunde verbindlich einen Vertragsabschluss an. Die Anmeldung bedarf keiner bestimmten Form. Sie ist bindend für den Kunden und verpflichtet zur Zahlung der vereinbarten Gebühr. </w:t>
      </w:r>
    </w:p>
    <w:p w:rsidR="00991B11" w:rsidRPr="00D20FEA" w:rsidRDefault="00991B11" w:rsidP="00991B11">
      <w:pPr>
        <w:jc w:val="both"/>
        <w:rPr>
          <w:sz w:val="13"/>
          <w:szCs w:val="13"/>
        </w:rPr>
      </w:pPr>
    </w:p>
    <w:p w:rsidR="00991B11" w:rsidRPr="00D20FEA" w:rsidRDefault="00991B11" w:rsidP="00991B11">
      <w:pPr>
        <w:jc w:val="both"/>
        <w:rPr>
          <w:sz w:val="13"/>
          <w:szCs w:val="13"/>
        </w:rPr>
      </w:pPr>
      <w:r w:rsidRPr="00D20FEA">
        <w:rPr>
          <w:sz w:val="13"/>
          <w:szCs w:val="13"/>
        </w:rPr>
        <w:t xml:space="preserve">Der Vertrag kommt mit der Annahme durch die Inhaberin zustande. Mit der Anmeldung werden die </w:t>
      </w:r>
      <w:proofErr w:type="spellStart"/>
      <w:r w:rsidRPr="00D20FEA">
        <w:rPr>
          <w:sz w:val="13"/>
          <w:szCs w:val="13"/>
        </w:rPr>
        <w:t>AGB’s</w:t>
      </w:r>
      <w:proofErr w:type="spellEnd"/>
      <w:r w:rsidRPr="00D20FEA">
        <w:rPr>
          <w:sz w:val="13"/>
          <w:szCs w:val="13"/>
        </w:rPr>
        <w:t xml:space="preserve"> und gegebenenfalls gesondert bekanntgegebene Teilnahmebedingungen anerkannt.</w:t>
      </w:r>
    </w:p>
    <w:p w:rsidR="00991B11" w:rsidRPr="00D20FEA" w:rsidRDefault="00991B11" w:rsidP="00991B11">
      <w:pPr>
        <w:jc w:val="both"/>
        <w:rPr>
          <w:sz w:val="13"/>
          <w:szCs w:val="13"/>
        </w:rPr>
      </w:pPr>
    </w:p>
    <w:p w:rsidR="00991B11" w:rsidRPr="00D20FEA" w:rsidRDefault="00991B11" w:rsidP="00991B11">
      <w:pPr>
        <w:pStyle w:val="Listenabsatz"/>
        <w:numPr>
          <w:ilvl w:val="0"/>
          <w:numId w:val="1"/>
        </w:numPr>
        <w:jc w:val="both"/>
        <w:rPr>
          <w:b/>
          <w:sz w:val="13"/>
          <w:szCs w:val="13"/>
        </w:rPr>
      </w:pPr>
      <w:r w:rsidRPr="00D20FEA">
        <w:rPr>
          <w:b/>
          <w:sz w:val="13"/>
          <w:szCs w:val="13"/>
        </w:rPr>
        <w:t>Bezahlung</w:t>
      </w:r>
    </w:p>
    <w:p w:rsidR="00991B11" w:rsidRPr="00D20FEA" w:rsidRDefault="00991B11" w:rsidP="00991B11">
      <w:pPr>
        <w:jc w:val="both"/>
        <w:rPr>
          <w:sz w:val="13"/>
          <w:szCs w:val="13"/>
        </w:rPr>
      </w:pPr>
    </w:p>
    <w:p w:rsidR="00D8560E" w:rsidRDefault="00991B11" w:rsidP="00991B11">
      <w:pPr>
        <w:jc w:val="both"/>
        <w:rPr>
          <w:sz w:val="13"/>
          <w:szCs w:val="13"/>
        </w:rPr>
      </w:pPr>
      <w:r w:rsidRPr="00D20FEA">
        <w:rPr>
          <w:sz w:val="13"/>
          <w:szCs w:val="13"/>
        </w:rPr>
        <w:t>Die Gebühren sind per Überweisung vor der gebuchten Leistung oder in bar vor Beginn der gebuchten Leistung zu entrichten. Gesonderte Absprachen zu Zahlungsterminen mit der Inhaberin bleiben hiervon unberührt.</w:t>
      </w:r>
    </w:p>
    <w:p w:rsidR="00991B11" w:rsidRPr="00D20FEA" w:rsidRDefault="00991B11" w:rsidP="00991B11">
      <w:pPr>
        <w:jc w:val="both"/>
        <w:rPr>
          <w:rFonts w:cs="Arial"/>
          <w:sz w:val="13"/>
          <w:szCs w:val="13"/>
        </w:rPr>
      </w:pPr>
      <w:r w:rsidRPr="00D20FEA">
        <w:rPr>
          <w:rFonts w:cs="Arial"/>
          <w:sz w:val="13"/>
          <w:szCs w:val="13"/>
        </w:rPr>
        <w:t>Bei den versäumten Terminen im Monats-Abo werden Stunden und Fehlzeiten nicht erstattet.</w:t>
      </w:r>
    </w:p>
    <w:p w:rsidR="00991B11" w:rsidRPr="00D20FEA" w:rsidRDefault="00991B11" w:rsidP="00991B11">
      <w:pPr>
        <w:jc w:val="both"/>
        <w:rPr>
          <w:sz w:val="13"/>
          <w:szCs w:val="13"/>
        </w:rPr>
      </w:pPr>
    </w:p>
    <w:p w:rsidR="00991B11" w:rsidRPr="00D20FEA" w:rsidRDefault="00991B11" w:rsidP="00991B11">
      <w:pPr>
        <w:jc w:val="both"/>
        <w:rPr>
          <w:rFonts w:eastAsia="Times New Roman" w:cs="Arial"/>
          <w:sz w:val="13"/>
          <w:szCs w:val="13"/>
          <w:lang w:eastAsia="de-DE"/>
        </w:rPr>
      </w:pPr>
      <w:r w:rsidRPr="00D20FEA">
        <w:rPr>
          <w:rFonts w:eastAsia="Times New Roman" w:cs="Arial"/>
          <w:sz w:val="13"/>
          <w:szCs w:val="13"/>
          <w:lang w:eastAsia="de-DE"/>
        </w:rPr>
        <w:t>Die Inhaberin behält sich vor, den Unterricht nach eigenem Ermessen abzubrechen. Die Unterrichtsgebühr wird in diesen Fällen anteilig zurück erstattet.</w:t>
      </w:r>
    </w:p>
    <w:p w:rsidR="00991B11" w:rsidRPr="00D20FEA" w:rsidRDefault="00991B11" w:rsidP="00991B11">
      <w:pPr>
        <w:rPr>
          <w:rFonts w:eastAsia="Times New Roman" w:cs="Arial"/>
          <w:sz w:val="13"/>
          <w:szCs w:val="13"/>
          <w:lang w:eastAsia="de-DE"/>
        </w:rPr>
      </w:pPr>
    </w:p>
    <w:p w:rsidR="00991B11" w:rsidRPr="00D20FEA" w:rsidRDefault="00991B11" w:rsidP="00991B11">
      <w:pPr>
        <w:jc w:val="both"/>
        <w:rPr>
          <w:rFonts w:eastAsia="Times New Roman" w:cs="Arial"/>
          <w:sz w:val="13"/>
          <w:szCs w:val="13"/>
          <w:lang w:eastAsia="de-DE"/>
        </w:rPr>
      </w:pPr>
      <w:r w:rsidRPr="00D20FEA">
        <w:rPr>
          <w:rFonts w:eastAsia="Times New Roman" w:cs="Arial"/>
          <w:sz w:val="13"/>
          <w:szCs w:val="13"/>
          <w:lang w:eastAsia="de-DE"/>
        </w:rPr>
        <w:t>Bei Rücktritt nach erfolgter Anmeldung oder bei vorzeitigem Abbruch der vereinbarten Unterrichtsstunden durch den Kunden werden keine Kursgebühren erstattet. Ortswechsel behält sich Inhaberin vor.</w:t>
      </w:r>
    </w:p>
    <w:p w:rsidR="00991B11" w:rsidRPr="00D20FEA" w:rsidRDefault="00991B11" w:rsidP="00991B11">
      <w:pPr>
        <w:rPr>
          <w:rFonts w:eastAsia="Times New Roman" w:cs="Arial"/>
          <w:sz w:val="13"/>
          <w:szCs w:val="13"/>
          <w:lang w:eastAsia="de-DE"/>
        </w:rPr>
      </w:pPr>
      <w:r w:rsidRPr="00D20FEA">
        <w:rPr>
          <w:rFonts w:eastAsia="Times New Roman" w:cs="Arial"/>
          <w:sz w:val="13"/>
          <w:szCs w:val="13"/>
          <w:lang w:eastAsia="de-DE"/>
        </w:rPr>
        <w:t xml:space="preserve"> </w:t>
      </w:r>
    </w:p>
    <w:p w:rsidR="00991B11" w:rsidRPr="00D20FEA" w:rsidRDefault="00991B11" w:rsidP="00991B11">
      <w:pPr>
        <w:jc w:val="both"/>
        <w:rPr>
          <w:rFonts w:eastAsia="Times New Roman" w:cs="Arial"/>
          <w:sz w:val="13"/>
          <w:szCs w:val="13"/>
          <w:lang w:eastAsia="de-DE"/>
        </w:rPr>
      </w:pPr>
      <w:r w:rsidRPr="00D20FEA">
        <w:rPr>
          <w:rFonts w:eastAsia="Times New Roman" w:cs="Arial"/>
          <w:sz w:val="13"/>
          <w:szCs w:val="13"/>
          <w:lang w:eastAsia="de-DE"/>
        </w:rPr>
        <w:t>Eine Absage oder Verschiebung der vereinbarten Leistung muss mindestens 24 Stunden vorher durch den Kunden erfolgen. Erfolgt dies nicht oder später, wird die Unterrichtsstunde angerechnet.</w:t>
      </w:r>
    </w:p>
    <w:p w:rsidR="00991B11" w:rsidRPr="00D20FEA" w:rsidRDefault="00991B11" w:rsidP="00991B11">
      <w:pPr>
        <w:jc w:val="both"/>
        <w:rPr>
          <w:rFonts w:eastAsia="Times New Roman" w:cs="Arial"/>
          <w:sz w:val="13"/>
          <w:szCs w:val="13"/>
          <w:lang w:eastAsia="de-DE"/>
        </w:rPr>
      </w:pPr>
    </w:p>
    <w:p w:rsidR="00991B11" w:rsidRPr="00D20FEA" w:rsidRDefault="00991B11" w:rsidP="00991B11">
      <w:pPr>
        <w:jc w:val="both"/>
        <w:rPr>
          <w:rFonts w:eastAsia="Times New Roman" w:cs="Arial"/>
          <w:sz w:val="13"/>
          <w:szCs w:val="13"/>
          <w:lang w:eastAsia="de-DE"/>
        </w:rPr>
      </w:pPr>
      <w:r w:rsidRPr="00D20FEA">
        <w:rPr>
          <w:rFonts w:cs="Arial"/>
          <w:sz w:val="13"/>
          <w:szCs w:val="13"/>
        </w:rPr>
        <w:t>Verspätungen des Kunden zu Unterrichtsstunden gehen zu dessen Lasten und berechtigen nicht zur Minderung der Vergütung.</w:t>
      </w:r>
    </w:p>
    <w:p w:rsidR="00991B11" w:rsidRPr="00D20FEA" w:rsidRDefault="00991B11" w:rsidP="00991B11">
      <w:pPr>
        <w:jc w:val="both"/>
        <w:rPr>
          <w:rFonts w:eastAsia="Times New Roman" w:cs="Arial"/>
          <w:sz w:val="13"/>
          <w:szCs w:val="13"/>
          <w:lang w:eastAsia="de-DE"/>
        </w:rPr>
      </w:pPr>
    </w:p>
    <w:p w:rsidR="00991B11" w:rsidRPr="00D20FEA" w:rsidRDefault="00991B11" w:rsidP="00991B11">
      <w:pPr>
        <w:jc w:val="both"/>
        <w:rPr>
          <w:rFonts w:eastAsia="Times New Roman" w:cs="Arial"/>
          <w:sz w:val="13"/>
          <w:szCs w:val="13"/>
          <w:lang w:eastAsia="de-DE"/>
        </w:rPr>
      </w:pPr>
      <w:r w:rsidRPr="00D20FEA">
        <w:rPr>
          <w:rFonts w:eastAsia="Times New Roman" w:cs="Arial"/>
          <w:sz w:val="13"/>
          <w:szCs w:val="13"/>
          <w:lang w:eastAsia="de-DE"/>
        </w:rPr>
        <w:t>Die Inhaberin behält sich vor  in dringenden Fällen Unterrichtsstunden abzusagen. In diesen Fällen wird der Unterricht in Absprache mit dem Kunden nachgeholt oder die Kosten werden erstattet.</w:t>
      </w:r>
    </w:p>
    <w:p w:rsidR="00991B11" w:rsidRPr="00D20FEA" w:rsidRDefault="00991B11" w:rsidP="00991B11">
      <w:pPr>
        <w:jc w:val="both"/>
        <w:rPr>
          <w:rFonts w:eastAsia="Times New Roman" w:cs="Arial"/>
          <w:sz w:val="13"/>
          <w:szCs w:val="13"/>
          <w:lang w:eastAsia="de-DE"/>
        </w:rPr>
      </w:pPr>
    </w:p>
    <w:p w:rsidR="00991B11" w:rsidRPr="00D20FEA" w:rsidRDefault="00991B11" w:rsidP="00991B11">
      <w:pPr>
        <w:jc w:val="both"/>
        <w:rPr>
          <w:rFonts w:eastAsia="Times New Roman" w:cs="Arial"/>
          <w:sz w:val="13"/>
          <w:szCs w:val="13"/>
          <w:lang w:eastAsia="de-DE"/>
        </w:rPr>
      </w:pPr>
      <w:r w:rsidRPr="00D20FEA">
        <w:rPr>
          <w:rFonts w:cs="Arial"/>
          <w:sz w:val="13"/>
          <w:szCs w:val="13"/>
        </w:rPr>
        <w:t>Die Unterrichtsstunden finden grundsätzlich bei jedem Wetter statt - es sei denn, sie werden aufgrund unzumutbarer Wetterbedingungen durch die Inhaberin abgesagt. In diesem Fall werden die Kunden bis spätestens eine Stunde vor Trainingsbeginn informiert und die Trainingsstunden werden nachgeholt. Ortswechsel behält sich die Inhaberin ausdrücklich vor.</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jc w:val="both"/>
        <w:rPr>
          <w:rFonts w:cs="Arial"/>
          <w:b/>
          <w:sz w:val="13"/>
          <w:szCs w:val="13"/>
        </w:rPr>
      </w:pPr>
      <w:r w:rsidRPr="00D20FEA">
        <w:rPr>
          <w:rFonts w:cs="Arial"/>
          <w:b/>
          <w:sz w:val="13"/>
          <w:szCs w:val="13"/>
        </w:rPr>
        <w:t>Teilnahmevoraussetzungen</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Es können nur Hunde teilnehmen, die über eine ausreichende und gültige Haftpflichtversicherung verfügen. Der Kunde hat auf Verlangen die Versicherungspolice vorzulegen.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Hunde, welche laut Hundeverordnung in die Gruppen </w:t>
      </w:r>
      <w:proofErr w:type="gramStart"/>
      <w:r w:rsidRPr="00D20FEA">
        <w:rPr>
          <w:rFonts w:cs="Arial"/>
          <w:sz w:val="13"/>
          <w:szCs w:val="13"/>
        </w:rPr>
        <w:t>gefährlicher</w:t>
      </w:r>
      <w:proofErr w:type="gramEnd"/>
      <w:r w:rsidRPr="00D20FEA">
        <w:rPr>
          <w:rFonts w:cs="Arial"/>
          <w:sz w:val="13"/>
          <w:szCs w:val="13"/>
        </w:rPr>
        <w:t xml:space="preserve"> Hunderassen eingeordnet sind und ohne erforderliche Erlaubnis / Sachkunde geführt werden, sind von allen Gruppenveranstaltungen ausgeschlossen.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sz w:val="13"/>
          <w:szCs w:val="13"/>
        </w:rPr>
        <w:t xml:space="preserve">Es können nur Hunde teilnehmen, die über einen vollen (bei Welpen: altersgemäßen) Impfschutz verfügen. </w:t>
      </w:r>
      <w:r w:rsidRPr="00D20FEA">
        <w:rPr>
          <w:rFonts w:cs="Arial"/>
          <w:sz w:val="13"/>
          <w:szCs w:val="13"/>
        </w:rPr>
        <w:t xml:space="preserve">Für Hunde die am Trainingsbetrieb teilnehmen, ist dies eine Grundimmunisierung gegen Staupe, </w:t>
      </w:r>
      <w:proofErr w:type="spellStart"/>
      <w:r w:rsidRPr="00D20FEA">
        <w:rPr>
          <w:rFonts w:cs="Arial"/>
          <w:sz w:val="13"/>
          <w:szCs w:val="13"/>
        </w:rPr>
        <w:t>Leptospirose</w:t>
      </w:r>
      <w:proofErr w:type="spellEnd"/>
      <w:r w:rsidRPr="00D20FEA">
        <w:rPr>
          <w:rFonts w:cs="Arial"/>
          <w:sz w:val="13"/>
          <w:szCs w:val="13"/>
        </w:rPr>
        <w:t xml:space="preserve">, </w:t>
      </w:r>
      <w:proofErr w:type="spellStart"/>
      <w:r w:rsidRPr="00D20FEA">
        <w:rPr>
          <w:rFonts w:cs="Arial"/>
          <w:sz w:val="13"/>
          <w:szCs w:val="13"/>
        </w:rPr>
        <w:t>Parvovirose</w:t>
      </w:r>
      <w:proofErr w:type="spellEnd"/>
      <w:r w:rsidRPr="00D20FEA">
        <w:rPr>
          <w:rFonts w:cs="Arial"/>
          <w:sz w:val="13"/>
          <w:szCs w:val="13"/>
        </w:rPr>
        <w:t xml:space="preserve">, Hepatitis und Tollwut.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Der Kunde hat auf Verlangen den Impfpass des Hundes oder eine entsprechende veterinärärztliche Bescheinigung vorzulegen. Darüber hinaus versichert der Kunde, dass sein Hund frei von ansteckenden Krankheiten ist.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Der Kunde ist verpflichtet, vor jeder Unterrichtsstunde die Inhaberin über aktuelle Erkrankungen, Verhaltensauffälligkeiten, Läufigkeit, übermäßige Aggressivität oder Ängstlichkeit seines Hundes zu informieren.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Läufige Hündinnen können nur nach Absprache mit der Inhaberin am Gruppenunterricht teilnehmen. Bei Ausschluss von den Gruppenstunden wegen Läufigkeit / nachgewiesener Krankheit des Hundes können die verpassten Gruppenstunden nach der Läufigkeit / Krankheit nachgeholt werden, ohne dass hierzu eine erneute Bezahlung erforderlich wird.</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In Fällen, in denen den Anweisungen der Inhaberin / der Hundetrainer trotz entsprechender Belehrung nicht gefolgt wird und dadurch Gefahr für Mensch und Tier besteht oder der Trainingsbetrieb massiv gestört wird oder tierschutzwidrig gehandelt wird, kann das Betreuungsverhältnis vor Ablauf des vereinbarten Zeitraums durch die Inhaberin beendet werden. Eine Erstattung von bereits bezahlten Trainingseinheiten erfolgt in diesem Fall nicht.</w:t>
      </w:r>
    </w:p>
    <w:p w:rsidR="00991B11" w:rsidRPr="00D20FEA" w:rsidRDefault="00991B11" w:rsidP="00991B11">
      <w:pPr>
        <w:jc w:val="both"/>
        <w:rPr>
          <w:rFonts w:cs="Arial"/>
          <w:sz w:val="13"/>
          <w:szCs w:val="13"/>
        </w:rPr>
      </w:pPr>
      <w:r w:rsidRPr="00D20FEA">
        <w:rPr>
          <w:rFonts w:cs="Arial"/>
          <w:sz w:val="13"/>
          <w:szCs w:val="13"/>
        </w:rPr>
        <w:t xml:space="preserve">Ein Anspruch auf Aufnahme in eine bestimmte Gruppe besteht nicht. Die Inhaberin behält sich das Recht vor, </w:t>
      </w:r>
      <w:r w:rsidRPr="00D20FEA">
        <w:rPr>
          <w:rFonts w:cs="Arial"/>
          <w:sz w:val="13"/>
          <w:szCs w:val="13"/>
        </w:rPr>
        <w:lastRenderedPageBreak/>
        <w:t xml:space="preserve">Teilnehmer / Hunde aus triftigen Gründen von Unterrichtsstunden auszuschließen (z.B. Hund ist überfordert, Teilnehmer stört die Gruppe).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Die Inhaberin behält sich vor, die Unterrichtsanforderungen den körperlichen Voraussetzungen und dem Alter der Tiere anzupassen, sowie die Örtlichkeiten für die Trainingsstunden individuell zu bestimmen. </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Die Inhaberin behält sich ebenfalls vor, etwaigen vom Halter / Hundeführer geforderten Einsatz spezieller Hilfsmittel abzulehnen, sowie Hunden, die nicht für den Gruppenunterricht geeignet erscheinen, die Teilnahme zu verweigern. In diesem Falle besteht selbstverständlich die Möglichkeit den Hund durch Einzelunterricht auf die Teilnahme am Gruppenunterricht vorzubereiten. </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jc w:val="both"/>
        <w:rPr>
          <w:rFonts w:cs="Arial"/>
          <w:b/>
          <w:sz w:val="13"/>
          <w:szCs w:val="13"/>
        </w:rPr>
      </w:pPr>
      <w:r w:rsidRPr="00D20FEA">
        <w:rPr>
          <w:rFonts w:cs="Arial"/>
          <w:b/>
          <w:sz w:val="13"/>
          <w:szCs w:val="13"/>
        </w:rPr>
        <w:t>Haftung</w:t>
      </w:r>
    </w:p>
    <w:p w:rsidR="00991B11" w:rsidRPr="00D20FEA" w:rsidRDefault="00991B11" w:rsidP="00991B11">
      <w:pPr>
        <w:jc w:val="both"/>
        <w:rPr>
          <w:rFonts w:cs="Arial"/>
          <w:sz w:val="13"/>
          <w:szCs w:val="13"/>
        </w:rPr>
      </w:pPr>
    </w:p>
    <w:p w:rsidR="00991B11" w:rsidRPr="00D20FEA" w:rsidRDefault="00991B11" w:rsidP="00991B11">
      <w:pPr>
        <w:jc w:val="both"/>
        <w:rPr>
          <w:sz w:val="13"/>
          <w:szCs w:val="13"/>
        </w:rPr>
      </w:pPr>
      <w:r w:rsidRPr="00D20FEA">
        <w:rPr>
          <w:sz w:val="13"/>
          <w:szCs w:val="13"/>
        </w:rPr>
        <w:t>Der Hundehalter tritt für alle von ihm und dem Hund verursachten Schäden ein. Für den Hund muss eine gültige Haftpflichtversicherung bestehen. Auf Verlangen ist der Haftpflichtschutz nachzuweisen. Sollte der Haftpflichtschutz durch den Kunden gekündigt werden, ist dies der Inhaberin sofort mitzuteilen. Bei Verletzung dieser Mitteilungspflicht stellt der Kunde die Hundeschule im Innenverhältnis von jeglichen Schadenersatzforderungen frei.</w:t>
      </w:r>
    </w:p>
    <w:p w:rsidR="00991B11" w:rsidRPr="00D20FEA" w:rsidRDefault="00991B11" w:rsidP="00991B11">
      <w:pPr>
        <w:jc w:val="both"/>
        <w:rPr>
          <w:sz w:val="13"/>
          <w:szCs w:val="13"/>
        </w:rPr>
      </w:pPr>
    </w:p>
    <w:p w:rsidR="00991B11" w:rsidRPr="00D20FEA" w:rsidRDefault="00991B11" w:rsidP="00991B11">
      <w:pPr>
        <w:jc w:val="both"/>
        <w:rPr>
          <w:sz w:val="13"/>
          <w:szCs w:val="13"/>
        </w:rPr>
      </w:pPr>
      <w:r w:rsidRPr="00D20FEA">
        <w:rPr>
          <w:sz w:val="13"/>
          <w:szCs w:val="13"/>
        </w:rPr>
        <w:t>Die Hundeschule haftet im Rahmen ihrer Betriebshaftpflichtversicherung. Die Betriebshaftpflicht umfasst KEINE Schäden am Hund selbst. Schäden am Hund, aus welchen Gründen auch immer, sind nicht versichert. Der Kunde erklärt sich mit dieser Regelung ausdrücklich einverstanden.</w:t>
      </w:r>
    </w:p>
    <w:p w:rsidR="00991B11" w:rsidRPr="00D20FEA" w:rsidRDefault="00991B11" w:rsidP="00991B11">
      <w:pPr>
        <w:jc w:val="both"/>
        <w:rPr>
          <w:sz w:val="13"/>
          <w:szCs w:val="13"/>
        </w:rPr>
      </w:pPr>
    </w:p>
    <w:p w:rsidR="00991B11" w:rsidRPr="00D20FEA" w:rsidRDefault="00991B11" w:rsidP="00991B11">
      <w:pPr>
        <w:jc w:val="both"/>
        <w:rPr>
          <w:rFonts w:cs="Arial"/>
          <w:sz w:val="13"/>
          <w:szCs w:val="13"/>
        </w:rPr>
      </w:pPr>
      <w:r w:rsidRPr="00D20FEA">
        <w:rPr>
          <w:rFonts w:cs="Arial"/>
          <w:sz w:val="13"/>
          <w:szCs w:val="13"/>
        </w:rPr>
        <w:t>Die Hundeschule übernimmt keinerlei Haftung für Sach-, Personen- und / oder Vermögensschäden, die durch die Anwendung der gezeigten Übungen entstehen, sowie für Schäden / Verletzungen, die durch teilnehmende Hunde entstehen, sofern diese nicht durch die abgeschlossene Betriebshaftpflicht versichert sind.</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Die Teilnahme oder der Besuch der Trainingsstunden und der Veranstaltungen erfolgt auf eigenes Risiko.</w:t>
      </w:r>
    </w:p>
    <w:p w:rsidR="00991B11" w:rsidRPr="00D20FEA" w:rsidRDefault="00991B11" w:rsidP="00991B11">
      <w:pPr>
        <w:jc w:val="both"/>
        <w:rPr>
          <w:rFonts w:cs="Arial"/>
          <w:sz w:val="13"/>
          <w:szCs w:val="13"/>
        </w:rPr>
      </w:pPr>
    </w:p>
    <w:p w:rsidR="00991B11" w:rsidRPr="00D20FEA" w:rsidRDefault="00991B11" w:rsidP="00991B11">
      <w:pPr>
        <w:jc w:val="both"/>
        <w:rPr>
          <w:rFonts w:cs="Arial"/>
          <w:sz w:val="13"/>
          <w:szCs w:val="13"/>
        </w:rPr>
      </w:pPr>
      <w:r w:rsidRPr="00D20FEA">
        <w:rPr>
          <w:rFonts w:cs="Arial"/>
          <w:sz w:val="13"/>
          <w:szCs w:val="13"/>
        </w:rPr>
        <w:t xml:space="preserve">Soweit der Kunde durch den Trainer aufgefordert wird, seinen Hund von der Leine zu lösen, übernimmt der Kunde ab da allein die Verantwortung hierfür. </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rPr>
          <w:rFonts w:cs="Arial"/>
          <w:b/>
          <w:sz w:val="13"/>
          <w:szCs w:val="13"/>
        </w:rPr>
      </w:pPr>
      <w:r w:rsidRPr="00D20FEA">
        <w:rPr>
          <w:b/>
          <w:sz w:val="13"/>
          <w:szCs w:val="13"/>
        </w:rPr>
        <w:t>Unwirksamkeit einzelner Bestimmungen</w:t>
      </w:r>
    </w:p>
    <w:p w:rsidR="00991B11" w:rsidRPr="00D20FEA" w:rsidRDefault="00991B11" w:rsidP="00991B11">
      <w:pPr>
        <w:rPr>
          <w:sz w:val="13"/>
          <w:szCs w:val="13"/>
        </w:rPr>
      </w:pPr>
    </w:p>
    <w:p w:rsidR="00991B11" w:rsidRPr="00D20FEA" w:rsidRDefault="00991B11" w:rsidP="00991B11">
      <w:pPr>
        <w:jc w:val="both"/>
        <w:rPr>
          <w:sz w:val="13"/>
          <w:szCs w:val="13"/>
        </w:rPr>
      </w:pPr>
      <w:r w:rsidRPr="00D20FEA">
        <w:rPr>
          <w:sz w:val="13"/>
          <w:szCs w:val="13"/>
        </w:rPr>
        <w:t>Die Unwirksamkeit einzelner Bestimmungen hat nicht die Unwirksamkeit der gesamten Geschäftsbedingungen zur Folge. In diesem Fall soll eine Regelung gelten, die der unwirksamen Bestimmung am ehesten entspricht.</w:t>
      </w:r>
    </w:p>
    <w:p w:rsidR="00991B11" w:rsidRPr="00D20FEA" w:rsidRDefault="00991B11" w:rsidP="00991B11">
      <w:pPr>
        <w:jc w:val="both"/>
        <w:rPr>
          <w:rFonts w:cs="Arial"/>
          <w:sz w:val="13"/>
          <w:szCs w:val="13"/>
        </w:rPr>
      </w:pPr>
    </w:p>
    <w:p w:rsidR="00991B11" w:rsidRPr="00D20FEA" w:rsidRDefault="00991B11" w:rsidP="00991B11">
      <w:pPr>
        <w:pStyle w:val="Listenabsatz"/>
        <w:numPr>
          <w:ilvl w:val="0"/>
          <w:numId w:val="1"/>
        </w:numPr>
        <w:rPr>
          <w:rFonts w:cs="Arial"/>
          <w:b/>
          <w:sz w:val="13"/>
          <w:szCs w:val="13"/>
        </w:rPr>
      </w:pPr>
      <w:r w:rsidRPr="00D20FEA">
        <w:rPr>
          <w:b/>
          <w:sz w:val="13"/>
          <w:szCs w:val="13"/>
        </w:rPr>
        <w:t>Gerichtsstand</w:t>
      </w:r>
    </w:p>
    <w:p w:rsidR="00991B11" w:rsidRPr="00D20FEA" w:rsidRDefault="00991B11" w:rsidP="00991B11">
      <w:pPr>
        <w:rPr>
          <w:sz w:val="13"/>
          <w:szCs w:val="13"/>
        </w:rPr>
      </w:pPr>
    </w:p>
    <w:p w:rsidR="00991B11" w:rsidRPr="00D20FEA" w:rsidRDefault="00991B11" w:rsidP="00991B11">
      <w:pPr>
        <w:rPr>
          <w:sz w:val="13"/>
          <w:szCs w:val="13"/>
        </w:rPr>
      </w:pPr>
      <w:r w:rsidRPr="00D20FEA">
        <w:rPr>
          <w:sz w:val="13"/>
          <w:szCs w:val="13"/>
        </w:rPr>
        <w:t>Gerichtsstand ist Hünfeld</w:t>
      </w: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r w:rsidRPr="00D20FEA">
        <w:rPr>
          <w:sz w:val="13"/>
          <w:szCs w:val="13"/>
        </w:rPr>
        <w:t>Hünfeld, ______._______.________</w:t>
      </w: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r w:rsidRPr="00D20FEA">
        <w:rPr>
          <w:sz w:val="13"/>
          <w:szCs w:val="13"/>
        </w:rPr>
        <w:t>Ich habe von den AGB Kenntnis genommen und erkläre insbesondere vom Punkt 9 (Haftung) Kenntnis genommen zu haben. Mit wurde ein Exemplar der vorstehenden AGB ausgehändigt.</w:t>
      </w: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r w:rsidRPr="00D20FEA">
        <w:rPr>
          <w:sz w:val="13"/>
          <w:szCs w:val="13"/>
        </w:rPr>
        <w:t>Kunde:</w:t>
      </w:r>
      <w:r w:rsidR="00D20FEA" w:rsidRPr="00D20FEA">
        <w:rPr>
          <w:sz w:val="13"/>
          <w:szCs w:val="13"/>
        </w:rPr>
        <w:t xml:space="preserve">       </w:t>
      </w:r>
      <w:r w:rsidRPr="00D20FEA">
        <w:rPr>
          <w:sz w:val="13"/>
          <w:szCs w:val="13"/>
        </w:rPr>
        <w:t>_______</w:t>
      </w:r>
      <w:r w:rsidR="00D20FEA" w:rsidRPr="00D20FEA">
        <w:rPr>
          <w:sz w:val="13"/>
          <w:szCs w:val="13"/>
        </w:rPr>
        <w:t>________</w:t>
      </w:r>
      <w:r w:rsidRPr="00D20FEA">
        <w:rPr>
          <w:sz w:val="13"/>
          <w:szCs w:val="13"/>
        </w:rPr>
        <w:t>_______________</w:t>
      </w: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p>
    <w:p w:rsidR="00991B11" w:rsidRPr="00D20FEA" w:rsidRDefault="00991B11" w:rsidP="00991B11">
      <w:pPr>
        <w:rPr>
          <w:sz w:val="13"/>
          <w:szCs w:val="13"/>
        </w:rPr>
      </w:pPr>
      <w:r w:rsidRPr="00D20FEA">
        <w:rPr>
          <w:sz w:val="13"/>
          <w:szCs w:val="13"/>
        </w:rPr>
        <w:t>Hundeschule:</w:t>
      </w:r>
      <w:r w:rsidR="00D20FEA" w:rsidRPr="00D20FEA">
        <w:rPr>
          <w:sz w:val="13"/>
          <w:szCs w:val="13"/>
        </w:rPr>
        <w:t xml:space="preserve">      </w:t>
      </w:r>
      <w:r w:rsidRPr="00D20FEA">
        <w:rPr>
          <w:sz w:val="13"/>
          <w:szCs w:val="13"/>
        </w:rPr>
        <w:t>___________</w:t>
      </w:r>
      <w:r w:rsidR="00D20FEA" w:rsidRPr="00D20FEA">
        <w:rPr>
          <w:sz w:val="13"/>
          <w:szCs w:val="13"/>
        </w:rPr>
        <w:t>________</w:t>
      </w:r>
      <w:r w:rsidRPr="00D20FEA">
        <w:rPr>
          <w:sz w:val="13"/>
          <w:szCs w:val="13"/>
        </w:rPr>
        <w:t>______</w:t>
      </w:r>
    </w:p>
    <w:p w:rsidR="00991B11" w:rsidRPr="00D20FEA" w:rsidRDefault="00991B11">
      <w:pPr>
        <w:rPr>
          <w:sz w:val="13"/>
          <w:szCs w:val="13"/>
        </w:rPr>
        <w:sectPr w:rsidR="00991B11" w:rsidRPr="00D20FEA" w:rsidSect="00C07D9F">
          <w:headerReference w:type="even" r:id="rId7"/>
          <w:headerReference w:type="default" r:id="rId8"/>
          <w:footerReference w:type="even" r:id="rId9"/>
          <w:footerReference w:type="default" r:id="rId10"/>
          <w:headerReference w:type="first" r:id="rId11"/>
          <w:footerReference w:type="first" r:id="rId12"/>
          <w:pgSz w:w="11906" w:h="16838"/>
          <w:pgMar w:top="1843" w:right="992" w:bottom="568" w:left="992" w:header="709" w:footer="459" w:gutter="0"/>
          <w:cols w:num="3" w:space="279"/>
          <w:titlePg/>
          <w:docGrid w:linePitch="360"/>
        </w:sectPr>
      </w:pPr>
      <w:r w:rsidRPr="00D20FEA">
        <w:rPr>
          <w:sz w:val="13"/>
          <w:szCs w:val="13"/>
        </w:rPr>
        <w:tab/>
        <w:t xml:space="preserve">        </w:t>
      </w:r>
      <w:r w:rsidR="00D20FEA" w:rsidRPr="00D20FEA">
        <w:rPr>
          <w:sz w:val="13"/>
          <w:szCs w:val="13"/>
        </w:rPr>
        <w:t xml:space="preserve">  </w:t>
      </w:r>
      <w:r w:rsidRPr="00D20FEA">
        <w:rPr>
          <w:sz w:val="13"/>
          <w:szCs w:val="13"/>
        </w:rPr>
        <w:t xml:space="preserve">  </w:t>
      </w:r>
      <w:r w:rsidR="00D20FEA" w:rsidRPr="00D20FEA">
        <w:rPr>
          <w:sz w:val="13"/>
          <w:szCs w:val="13"/>
        </w:rPr>
        <w:t xml:space="preserve">      </w:t>
      </w:r>
      <w:r w:rsidRPr="00D20FEA">
        <w:rPr>
          <w:sz w:val="13"/>
          <w:szCs w:val="13"/>
        </w:rPr>
        <w:t>Tanja Kriegelstein</w:t>
      </w:r>
    </w:p>
    <w:p w:rsidR="00786BB1" w:rsidRPr="00D20FEA" w:rsidRDefault="00786BB1">
      <w:pPr>
        <w:rPr>
          <w:sz w:val="13"/>
          <w:szCs w:val="13"/>
        </w:rPr>
      </w:pPr>
    </w:p>
    <w:sectPr w:rsidR="00786BB1" w:rsidRPr="00D20FEA" w:rsidSect="00D8560E">
      <w:type w:val="continuous"/>
      <w:pgSz w:w="11906" w:h="16838"/>
      <w:pgMar w:top="1385" w:right="992" w:bottom="1418"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11" w:rsidRDefault="00991B11" w:rsidP="00991B11">
      <w:r>
        <w:separator/>
      </w:r>
    </w:p>
  </w:endnote>
  <w:endnote w:type="continuationSeparator" w:id="0">
    <w:p w:rsidR="00991B11" w:rsidRDefault="00991B11" w:rsidP="009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Fet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B5" w:rsidRDefault="004D27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16" w:rsidRDefault="00D8560E">
    <w:pPr>
      <w:pStyle w:val="Fuzeile"/>
    </w:pPr>
    <w:r w:rsidRPr="004A0C47">
      <w:rPr>
        <w:noProof/>
        <w:lang w:eastAsia="de-DE"/>
      </w:rPr>
      <w:drawing>
        <wp:inline distT="0" distB="0" distL="0" distR="0">
          <wp:extent cx="5760720" cy="1078865"/>
          <wp:effectExtent l="0" t="0" r="0" b="0"/>
          <wp:docPr id="2" name="Grafik 0" descr="TH-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anner.gif"/>
                  <pic:cNvPicPr/>
                </pic:nvPicPr>
                <pic:blipFill>
                  <a:blip r:embed="rId1"/>
                  <a:stretch>
                    <a:fillRect/>
                  </a:stretch>
                </pic:blipFill>
                <pic:spPr>
                  <a:xfrm>
                    <a:off x="0" y="0"/>
                    <a:ext cx="5760720" cy="107886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0E" w:rsidRPr="00D8560E" w:rsidRDefault="00D8560E" w:rsidP="00D8560E">
    <w:pPr>
      <w:pStyle w:val="Fuzeile"/>
      <w:pBdr>
        <w:top w:val="thinThickSmallGap" w:sz="24" w:space="1" w:color="622423" w:themeColor="accent2" w:themeShade="7F"/>
      </w:pBdr>
      <w:tabs>
        <w:tab w:val="clear" w:pos="4536"/>
        <w:tab w:val="center" w:pos="1560"/>
        <w:tab w:val="left" w:pos="3108"/>
        <w:tab w:val="left" w:pos="6521"/>
      </w:tabs>
      <w:rPr>
        <w:rFonts w:cs="Arial"/>
        <w:sz w:val="14"/>
        <w:szCs w:val="14"/>
      </w:rPr>
    </w:pPr>
    <w:proofErr w:type="spellStart"/>
    <w:r w:rsidRPr="00D8560E">
      <w:rPr>
        <w:rFonts w:cs="Arial"/>
        <w:sz w:val="14"/>
        <w:szCs w:val="14"/>
      </w:rPr>
      <w:t>Sparda</w:t>
    </w:r>
    <w:proofErr w:type="spellEnd"/>
    <w:r w:rsidRPr="00D8560E">
      <w:rPr>
        <w:rFonts w:cs="Arial"/>
        <w:sz w:val="14"/>
        <w:szCs w:val="14"/>
      </w:rPr>
      <w:t xml:space="preserve">-Bank-Hessen </w:t>
    </w:r>
    <w:r w:rsidRPr="00D8560E">
      <w:rPr>
        <w:rFonts w:cs="Arial"/>
        <w:sz w:val="14"/>
        <w:szCs w:val="14"/>
      </w:rPr>
      <w:tab/>
    </w:r>
    <w:r w:rsidRPr="00D8560E">
      <w:rPr>
        <w:rFonts w:cs="Arial"/>
        <w:sz w:val="14"/>
        <w:szCs w:val="14"/>
      </w:rPr>
      <w:tab/>
    </w:r>
    <w:r w:rsidRPr="00D8560E">
      <w:rPr>
        <w:rFonts w:cs="Arial"/>
        <w:sz w:val="14"/>
        <w:szCs w:val="14"/>
      </w:rPr>
      <w:tab/>
    </w:r>
    <w:r>
      <w:rPr>
        <w:rFonts w:cs="Arial"/>
        <w:sz w:val="14"/>
        <w:szCs w:val="14"/>
      </w:rPr>
      <w:tab/>
      <w:t xml:space="preserve">                                                  </w:t>
    </w:r>
    <w:r w:rsidRPr="00D8560E">
      <w:rPr>
        <w:rFonts w:cs="Arial"/>
        <w:sz w:val="14"/>
        <w:szCs w:val="14"/>
      </w:rPr>
      <w:t>Gerichtsstand: Hünfeld</w:t>
    </w:r>
    <w:r w:rsidRPr="00D8560E">
      <w:rPr>
        <w:rFonts w:cs="Arial"/>
        <w:sz w:val="14"/>
        <w:szCs w:val="14"/>
      </w:rPr>
      <w:br/>
      <w:t>BLZ: 500 90 500 / Kto.-Nr.: 30 199 30 70</w:t>
    </w:r>
    <w:r w:rsidRPr="00D8560E">
      <w:rPr>
        <w:rFonts w:cs="Arial"/>
        <w:sz w:val="14"/>
        <w:szCs w:val="14"/>
      </w:rPr>
      <w:tab/>
    </w:r>
    <w:r w:rsidRPr="00D8560E">
      <w:rPr>
        <w:rFonts w:cs="Arial"/>
        <w:sz w:val="14"/>
        <w:szCs w:val="14"/>
      </w:rPr>
      <w:tab/>
    </w:r>
    <w:r>
      <w:rPr>
        <w:rFonts w:cs="Arial"/>
        <w:sz w:val="14"/>
        <w:szCs w:val="14"/>
      </w:rPr>
      <w:t xml:space="preserve">            </w:t>
    </w:r>
    <w:r w:rsidRPr="00D8560E">
      <w:rPr>
        <w:rFonts w:cs="Arial"/>
        <w:sz w:val="14"/>
        <w:szCs w:val="14"/>
      </w:rPr>
      <w:tab/>
    </w:r>
    <w:r>
      <w:rPr>
        <w:rFonts w:cs="Arial"/>
        <w:sz w:val="14"/>
        <w:szCs w:val="14"/>
      </w:rPr>
      <w:t xml:space="preserve">                                Inhaber: Tanja Kriegelstein</w:t>
    </w:r>
  </w:p>
  <w:p w:rsidR="00D8560E" w:rsidRPr="00D8560E" w:rsidRDefault="00D8560E" w:rsidP="00D8560E">
    <w:pPr>
      <w:pStyle w:val="Fuzeile"/>
      <w:pBdr>
        <w:top w:val="thinThickSmallGap" w:sz="24" w:space="1" w:color="622423" w:themeColor="accent2" w:themeShade="7F"/>
      </w:pBdr>
      <w:tabs>
        <w:tab w:val="clear" w:pos="4536"/>
        <w:tab w:val="left" w:pos="6521"/>
      </w:tabs>
      <w:rPr>
        <w:rFonts w:cs="Arial"/>
        <w:sz w:val="14"/>
        <w:szCs w:val="14"/>
      </w:rPr>
    </w:pPr>
    <w:r w:rsidRPr="00D8560E">
      <w:rPr>
        <w:rFonts w:cs="Arial"/>
        <w:sz w:val="14"/>
        <w:szCs w:val="14"/>
      </w:rPr>
      <w:t xml:space="preserve">IBAN: </w:t>
    </w:r>
    <w:r w:rsidRPr="00D8560E">
      <w:rPr>
        <w:rFonts w:cs="Arial"/>
        <w:bCs/>
        <w:sz w:val="14"/>
        <w:szCs w:val="14"/>
      </w:rPr>
      <w:t>DE41 5009 0500 0301 9930 70</w:t>
    </w:r>
    <w:r w:rsidRPr="00D8560E">
      <w:rPr>
        <w:rFonts w:cs="Arial"/>
        <w:sz w:val="14"/>
        <w:szCs w:val="14"/>
      </w:rPr>
      <w:t xml:space="preserve"> / </w:t>
    </w:r>
    <w:r w:rsidRPr="00D8560E">
      <w:rPr>
        <w:rFonts w:cs="Arial"/>
        <w:bCs/>
        <w:sz w:val="14"/>
        <w:szCs w:val="14"/>
      </w:rPr>
      <w:t xml:space="preserve">BIC: </w:t>
    </w:r>
    <w:r w:rsidRPr="00D8560E">
      <w:rPr>
        <w:rFonts w:cs="Arial"/>
        <w:sz w:val="14"/>
        <w:szCs w:val="14"/>
      </w:rPr>
      <w:t xml:space="preserve">GENODEF1S12                      </w:t>
    </w:r>
    <w:r w:rsidRPr="00D8560E">
      <w:rPr>
        <w:rFonts w:cs="Arial"/>
        <w:sz w:val="14"/>
        <w:szCs w:val="14"/>
      </w:rPr>
      <w:tab/>
    </w:r>
    <w:r w:rsidRPr="00D8560E">
      <w:rPr>
        <w:rFonts w:cs="Arial"/>
        <w:sz w:val="14"/>
        <w:szCs w:val="14"/>
      </w:rPr>
      <w:tab/>
    </w:r>
    <w:r>
      <w:rPr>
        <w:rFonts w:cs="Arial"/>
        <w:sz w:val="14"/>
        <w:szCs w:val="14"/>
      </w:rPr>
      <w:t xml:space="preserve">                            </w:t>
    </w:r>
    <w:r w:rsidRPr="00D8560E">
      <w:rPr>
        <w:rFonts w:cs="Arial"/>
        <w:sz w:val="14"/>
        <w:szCs w:val="14"/>
      </w:rPr>
      <w:t>Es gelten ausschließlich unsere AGB</w:t>
    </w:r>
  </w:p>
  <w:p w:rsidR="00D8560E" w:rsidRPr="00D8560E" w:rsidRDefault="00D8560E" w:rsidP="00D8560E">
    <w:pPr>
      <w:pStyle w:val="Fuzeile"/>
      <w:pBdr>
        <w:top w:val="thinThickSmallGap" w:sz="24" w:space="1" w:color="622423" w:themeColor="accent2" w:themeShade="7F"/>
      </w:pBdr>
      <w:tabs>
        <w:tab w:val="clear" w:pos="4536"/>
        <w:tab w:val="center" w:pos="6237"/>
      </w:tabs>
      <w:rPr>
        <w:rFonts w:asciiTheme="majorHAnsi" w:hAnsiTheme="majorHAnsi"/>
        <w:sz w:val="14"/>
        <w:szCs w:val="14"/>
      </w:rPr>
    </w:pPr>
    <w:r w:rsidRPr="00D8560E">
      <w:rPr>
        <w:rFonts w:asciiTheme="majorHAnsi" w:hAnsiTheme="majorHAnsi"/>
        <w:sz w:val="14"/>
        <w:szCs w:val="14"/>
      </w:rPr>
      <w:tab/>
    </w:r>
  </w:p>
  <w:p w:rsidR="00D8560E" w:rsidRPr="00D8560E" w:rsidRDefault="00D8560E" w:rsidP="00D8560E">
    <w:pPr>
      <w:pStyle w:val="Fuzeile"/>
      <w:jc w:val="center"/>
      <w:rPr>
        <w:sz w:val="14"/>
        <w:szCs w:val="14"/>
      </w:rPr>
    </w:pPr>
    <w:bookmarkStart w:id="0" w:name="_GoBack"/>
    <w:r w:rsidRPr="00D8560E">
      <w:rPr>
        <w:sz w:val="14"/>
        <w:szCs w:val="14"/>
      </w:rPr>
      <w:t xml:space="preserve">Steuernummer: </w:t>
    </w:r>
    <w:r w:rsidRPr="00D8560E">
      <w:rPr>
        <w:rFonts w:ascii="ArialFett" w:hAnsi="ArialFett" w:cs="ArialFett"/>
        <w:sz w:val="14"/>
        <w:szCs w:val="14"/>
      </w:rPr>
      <w:t xml:space="preserve">018 </w:t>
    </w:r>
    <w:r w:rsidR="004D27B5">
      <w:rPr>
        <w:rFonts w:ascii="ArialFett" w:hAnsi="ArialFett" w:cs="ArialFett"/>
        <w:sz w:val="14"/>
        <w:szCs w:val="14"/>
      </w:rPr>
      <w:t>839</w:t>
    </w:r>
    <w:r w:rsidRPr="00D8560E">
      <w:rPr>
        <w:rFonts w:ascii="ArialFett" w:hAnsi="ArialFett" w:cs="ArialFett"/>
        <w:sz w:val="14"/>
        <w:szCs w:val="14"/>
      </w:rPr>
      <w:t xml:space="preserve"> </w:t>
    </w:r>
    <w:r w:rsidR="004D27B5">
      <w:rPr>
        <w:rFonts w:ascii="ArialFett" w:hAnsi="ArialFett" w:cs="ArialFett"/>
        <w:sz w:val="14"/>
        <w:szCs w:val="14"/>
      </w:rPr>
      <w:t>032</w:t>
    </w:r>
    <w:r w:rsidR="004D27B5" w:rsidRPr="009F3A0E">
      <w:rPr>
        <w:sz w:val="14"/>
        <w:szCs w:val="14"/>
      </w:rPr>
      <w:t>40</w:t>
    </w:r>
    <w:r w:rsidR="009F3A0E" w:rsidRPr="009F3A0E">
      <w:rPr>
        <w:sz w:val="14"/>
        <w:szCs w:val="14"/>
      </w:rPr>
      <w:t xml:space="preserve"> / </w:t>
    </w:r>
    <w:proofErr w:type="spellStart"/>
    <w:r w:rsidR="009F3A0E" w:rsidRPr="009F3A0E">
      <w:rPr>
        <w:sz w:val="14"/>
        <w:szCs w:val="14"/>
      </w:rPr>
      <w:t>USt</w:t>
    </w:r>
    <w:proofErr w:type="spellEnd"/>
    <w:r w:rsidR="009F3A0E" w:rsidRPr="009F3A0E">
      <w:rPr>
        <w:sz w:val="14"/>
        <w:szCs w:val="14"/>
      </w:rPr>
      <w:t xml:space="preserve">-ID: </w:t>
    </w:r>
    <w:r w:rsidR="009F3A0E" w:rsidRPr="009F3A0E">
      <w:rPr>
        <w:sz w:val="14"/>
        <w:szCs w:val="14"/>
      </w:rPr>
      <w:t>DE215932302</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11" w:rsidRDefault="00991B11" w:rsidP="00991B11">
      <w:r>
        <w:separator/>
      </w:r>
    </w:p>
  </w:footnote>
  <w:footnote w:type="continuationSeparator" w:id="0">
    <w:p w:rsidR="00991B11" w:rsidRDefault="00991B11" w:rsidP="0099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B5" w:rsidRDefault="004D27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16" w:rsidRDefault="009F3A0E">
    <w:pPr>
      <w:pStyle w:val="Kopfzeile"/>
    </w:pPr>
  </w:p>
  <w:p w:rsidR="004D0616" w:rsidRDefault="009F3A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11" w:rsidRDefault="00D20FEA" w:rsidP="00D20FEA">
    <w:pPr>
      <w:pStyle w:val="Kopfzeile"/>
      <w:jc w:val="right"/>
      <w:rPr>
        <w:sz w:val="16"/>
        <w:szCs w:val="16"/>
      </w:rPr>
    </w:pPr>
    <w:r>
      <w:rPr>
        <w:noProof/>
        <w:lang w:eastAsia="de-DE"/>
      </w:rPr>
      <w:drawing>
        <wp:anchor distT="0" distB="0" distL="114300" distR="114300" simplePos="0" relativeHeight="251658240" behindDoc="1" locked="0" layoutInCell="1" allowOverlap="1">
          <wp:simplePos x="0" y="0"/>
          <wp:positionH relativeFrom="column">
            <wp:posOffset>-6102</wp:posOffset>
          </wp:positionH>
          <wp:positionV relativeFrom="paragraph">
            <wp:posOffset>-83820</wp:posOffset>
          </wp:positionV>
          <wp:extent cx="1905166" cy="405517"/>
          <wp:effectExtent l="19050" t="0" r="0" b="0"/>
          <wp:wrapNone/>
          <wp:docPr id="4" name="Grafik 3" descr="TH-Ba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anner1.gif"/>
                  <pic:cNvPicPr/>
                </pic:nvPicPr>
                <pic:blipFill>
                  <a:blip r:embed="rId1"/>
                  <a:stretch>
                    <a:fillRect/>
                  </a:stretch>
                </pic:blipFill>
                <pic:spPr>
                  <a:xfrm>
                    <a:off x="0" y="0"/>
                    <a:ext cx="1905166" cy="405517"/>
                  </a:xfrm>
                  <a:prstGeom prst="rect">
                    <a:avLst/>
                  </a:prstGeom>
                </pic:spPr>
              </pic:pic>
            </a:graphicData>
          </a:graphic>
        </wp:anchor>
      </w:drawing>
    </w:r>
    <w:r>
      <w:rPr>
        <w:sz w:val="16"/>
        <w:szCs w:val="16"/>
      </w:rPr>
      <w:t>Allgemeine Geschäftsbedingungen</w:t>
    </w:r>
  </w:p>
  <w:p w:rsidR="00D20FEA" w:rsidRPr="00D20FEA" w:rsidRDefault="00D20FEA" w:rsidP="00D20FEA">
    <w:pPr>
      <w:pStyle w:val="Kopfzeile"/>
      <w:jc w:val="right"/>
    </w:pPr>
    <w:r>
      <w:rPr>
        <w:sz w:val="16"/>
        <w:szCs w:val="16"/>
      </w:rPr>
      <w:t>der Hundeschule "</w:t>
    </w:r>
    <w:proofErr w:type="spellStart"/>
    <w:r>
      <w:rPr>
        <w:sz w:val="16"/>
        <w:szCs w:val="16"/>
      </w:rPr>
      <w:t>Tanja´s</w:t>
    </w:r>
    <w:proofErr w:type="spellEnd"/>
    <w:r>
      <w:rPr>
        <w:sz w:val="16"/>
        <w:szCs w:val="16"/>
      </w:rPr>
      <w:t xml:space="preserve"> Hundewiese"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C2AEF"/>
    <w:multiLevelType w:val="hybridMultilevel"/>
    <w:tmpl w:val="C17A10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11"/>
    <w:rsid w:val="004D27B5"/>
    <w:rsid w:val="005261E4"/>
    <w:rsid w:val="007243D9"/>
    <w:rsid w:val="00786BB1"/>
    <w:rsid w:val="00991B11"/>
    <w:rsid w:val="009F3A0E"/>
    <w:rsid w:val="00A10AA9"/>
    <w:rsid w:val="00C07D9F"/>
    <w:rsid w:val="00D20FEA"/>
    <w:rsid w:val="00D8560E"/>
    <w:rsid w:val="00DB59F7"/>
    <w:rsid w:val="00F64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7B004B-13D2-4800-ACDB-7692A86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B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B11"/>
    <w:pPr>
      <w:tabs>
        <w:tab w:val="center" w:pos="4536"/>
        <w:tab w:val="right" w:pos="9072"/>
      </w:tabs>
    </w:pPr>
  </w:style>
  <w:style w:type="character" w:customStyle="1" w:styleId="KopfzeileZchn">
    <w:name w:val="Kopfzeile Zchn"/>
    <w:basedOn w:val="Absatz-Standardschriftart"/>
    <w:link w:val="Kopfzeile"/>
    <w:uiPriority w:val="99"/>
    <w:rsid w:val="00991B11"/>
  </w:style>
  <w:style w:type="paragraph" w:styleId="Fuzeile">
    <w:name w:val="footer"/>
    <w:basedOn w:val="Standard"/>
    <w:link w:val="FuzeileZchn"/>
    <w:uiPriority w:val="99"/>
    <w:unhideWhenUsed/>
    <w:rsid w:val="00991B11"/>
    <w:pPr>
      <w:tabs>
        <w:tab w:val="center" w:pos="4536"/>
        <w:tab w:val="right" w:pos="9072"/>
      </w:tabs>
    </w:pPr>
  </w:style>
  <w:style w:type="character" w:customStyle="1" w:styleId="FuzeileZchn">
    <w:name w:val="Fußzeile Zchn"/>
    <w:basedOn w:val="Absatz-Standardschriftart"/>
    <w:link w:val="Fuzeile"/>
    <w:uiPriority w:val="99"/>
    <w:rsid w:val="00991B11"/>
  </w:style>
  <w:style w:type="character" w:styleId="Fett">
    <w:name w:val="Strong"/>
    <w:basedOn w:val="Absatz-Standardschriftart"/>
    <w:uiPriority w:val="22"/>
    <w:qFormat/>
    <w:rsid w:val="00991B11"/>
    <w:rPr>
      <w:b/>
      <w:bCs/>
    </w:rPr>
  </w:style>
  <w:style w:type="paragraph" w:styleId="Listenabsatz">
    <w:name w:val="List Paragraph"/>
    <w:basedOn w:val="Standard"/>
    <w:uiPriority w:val="34"/>
    <w:qFormat/>
    <w:rsid w:val="00991B11"/>
    <w:pPr>
      <w:ind w:left="720"/>
      <w:contextualSpacing/>
    </w:pPr>
  </w:style>
  <w:style w:type="paragraph" w:styleId="Sprechblasentext">
    <w:name w:val="Balloon Text"/>
    <w:basedOn w:val="Standard"/>
    <w:link w:val="SprechblasentextZchn"/>
    <w:uiPriority w:val="99"/>
    <w:semiHidden/>
    <w:unhideWhenUsed/>
    <w:rsid w:val="00991B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Socke</dc:creator>
  <cp:lastModifiedBy>Socke</cp:lastModifiedBy>
  <cp:revision>2</cp:revision>
  <cp:lastPrinted>2013-10-07T10:30:00Z</cp:lastPrinted>
  <dcterms:created xsi:type="dcterms:W3CDTF">2015-01-03T17:37:00Z</dcterms:created>
  <dcterms:modified xsi:type="dcterms:W3CDTF">2015-01-03T17:37:00Z</dcterms:modified>
</cp:coreProperties>
</file>